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E7" w:rsidRPr="00887DE7" w:rsidRDefault="00887DE7" w:rsidP="00887DE7">
      <w:pPr>
        <w:pStyle w:val="NormalWeb"/>
        <w:spacing w:before="0" w:beforeAutospacing="0" w:after="160" w:afterAutospacing="0"/>
        <w:rPr>
          <w:rFonts w:ascii="Arial" w:hAnsi="Arial" w:cs="Arial"/>
          <w:b/>
          <w:sz w:val="28"/>
          <w:szCs w:val="28"/>
        </w:rPr>
      </w:pPr>
      <w:r w:rsidRPr="00887DE7">
        <w:rPr>
          <w:rFonts w:ascii="Arial" w:hAnsi="Arial" w:cs="Arial"/>
          <w:b/>
          <w:color w:val="000000"/>
          <w:sz w:val="28"/>
          <w:szCs w:val="28"/>
        </w:rPr>
        <w:t>WHY I GIVE: Mary from Columbus</w:t>
      </w:r>
    </w:p>
    <w:p w:rsidR="00887DE7" w:rsidRPr="00887DE7" w:rsidRDefault="00887DE7" w:rsidP="00887DE7">
      <w:pPr>
        <w:pStyle w:val="NormalWeb"/>
        <w:spacing w:before="0" w:beforeAutospacing="0" w:after="160" w:afterAutospacing="0"/>
        <w:rPr>
          <w:rFonts w:ascii="Arial" w:hAnsi="Arial" w:cs="Arial"/>
        </w:rPr>
      </w:pPr>
      <w:r w:rsidRPr="00887DE7">
        <w:rPr>
          <w:rFonts w:ascii="Arial" w:hAnsi="Arial" w:cs="Arial"/>
          <w:color w:val="000000"/>
        </w:rPr>
        <w:t>Mary is a four-year resident of Columbus, Ind</w:t>
      </w:r>
      <w:r>
        <w:rPr>
          <w:rFonts w:ascii="Arial" w:hAnsi="Arial" w:cs="Arial"/>
          <w:color w:val="000000"/>
        </w:rPr>
        <w:t>iana</w:t>
      </w:r>
      <w:bookmarkStart w:id="0" w:name="_GoBack"/>
      <w:bookmarkEnd w:id="0"/>
      <w:r w:rsidRPr="00887DE7">
        <w:rPr>
          <w:rFonts w:ascii="Arial" w:hAnsi="Arial" w:cs="Arial"/>
          <w:color w:val="000000"/>
        </w:rPr>
        <w:t>.  She learned about Turning Point through her relationship with the organization’s current President Lisa Shafran.  Her confidence in the cause was doubled by her high opinion of Shafran.  “I knew anything she was connected with would be really worthwhile,” Mary said.  “Then I did research on Turning Point and saw that it was a good cause.”</w:t>
      </w:r>
    </w:p>
    <w:p w:rsidR="00887DE7" w:rsidRPr="00887DE7" w:rsidRDefault="00887DE7" w:rsidP="00887DE7">
      <w:pPr>
        <w:pStyle w:val="NormalWeb"/>
        <w:spacing w:before="0" w:beforeAutospacing="0" w:after="160" w:afterAutospacing="0"/>
        <w:rPr>
          <w:rFonts w:ascii="Arial" w:hAnsi="Arial" w:cs="Arial"/>
        </w:rPr>
      </w:pPr>
      <w:r w:rsidRPr="00887DE7">
        <w:rPr>
          <w:rFonts w:ascii="Arial" w:hAnsi="Arial" w:cs="Arial"/>
          <w:color w:val="000000"/>
        </w:rPr>
        <w:t>For two years, Mary has been contributing regularly to Turning Point.  She encourages others to do the same, calling the organization’s purpose a “most important work.”  Mary is driven to be a reliable donor by her understanding of the social need for Turning Point’s services.  “It gives young women a secure place to go when they have problems,” she said.  “They know that they can turn to someone who won’t criticize them or ridicule them.”</w:t>
      </w:r>
    </w:p>
    <w:p w:rsidR="00887DE7" w:rsidRPr="00887DE7" w:rsidRDefault="00887DE7" w:rsidP="00887DE7">
      <w:pPr>
        <w:pStyle w:val="NormalWeb"/>
        <w:spacing w:before="0" w:beforeAutospacing="0" w:after="160" w:afterAutospacing="0"/>
        <w:rPr>
          <w:rFonts w:ascii="Arial" w:hAnsi="Arial" w:cs="Arial"/>
        </w:rPr>
      </w:pPr>
      <w:r w:rsidRPr="00887DE7">
        <w:rPr>
          <w:rFonts w:ascii="Arial" w:hAnsi="Arial" w:cs="Arial"/>
          <w:color w:val="000000"/>
        </w:rPr>
        <w:t xml:space="preserve">Mary sees both the present and continuing need for Turning Point.  She is happy to be part of an effort that gives support to people who have experienced abuse and, all too often, </w:t>
      </w:r>
      <w:r w:rsidRPr="00887DE7">
        <w:rPr>
          <w:rFonts w:ascii="Arial" w:hAnsi="Arial" w:cs="Arial"/>
          <w:color w:val="000000"/>
        </w:rPr>
        <w:t>it’s</w:t>
      </w:r>
      <w:r w:rsidRPr="00887DE7">
        <w:rPr>
          <w:rFonts w:ascii="Arial" w:hAnsi="Arial" w:cs="Arial"/>
          <w:color w:val="000000"/>
        </w:rPr>
        <w:t xml:space="preserve"> accompanying stigma.  By helping to fund Turning Point, Mary invests in a positive future for survivors of domestic violence.</w:t>
      </w:r>
    </w:p>
    <w:p w:rsidR="008B0E07" w:rsidRPr="00887DE7" w:rsidRDefault="00887DE7">
      <w:pPr>
        <w:rPr>
          <w:rFonts w:ascii="Arial" w:hAnsi="Arial" w:cs="Arial"/>
        </w:rPr>
      </w:pPr>
    </w:p>
    <w:sectPr w:rsidR="008B0E07" w:rsidRPr="0088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E7"/>
    <w:rsid w:val="00887DE7"/>
    <w:rsid w:val="008C5290"/>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6043-7625-4D3A-8EB8-F5853CE4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DE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2015-10-13T13:56:00Z</dcterms:created>
  <dcterms:modified xsi:type="dcterms:W3CDTF">2015-10-13T13:57:00Z</dcterms:modified>
</cp:coreProperties>
</file>