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F5" w:rsidRDefault="003349F5" w:rsidP="003349F5">
      <w:pPr>
        <w:rPr>
          <w:sz w:val="28"/>
          <w:szCs w:val="28"/>
        </w:rPr>
      </w:pPr>
      <w:r w:rsidRPr="003349F5">
        <w:rPr>
          <w:rFonts w:ascii="Arial" w:hAnsi="Arial" w:cs="Arial"/>
          <w:b/>
          <w:sz w:val="40"/>
          <w:szCs w:val="40"/>
        </w:rPr>
        <w:t xml:space="preserve">How your gifts provide </w:t>
      </w:r>
      <w:r w:rsidRPr="003349F5">
        <w:rPr>
          <w:rFonts w:ascii="Arial" w:hAnsi="Arial" w:cs="Arial"/>
          <w:b/>
          <w:color w:val="FFC000" w:themeColor="accent4"/>
          <w:sz w:val="40"/>
          <w:szCs w:val="40"/>
        </w:rPr>
        <w:t>Help for Today…..</w:t>
      </w:r>
      <w:r w:rsidRPr="003349F5">
        <w:rPr>
          <w:rFonts w:ascii="Arial" w:hAnsi="Arial" w:cs="Arial"/>
          <w:sz w:val="28"/>
          <w:szCs w:val="28"/>
        </w:rPr>
        <w:t>as reported by a client who was given comprehensive services from Crisis Intervention programs</w:t>
      </w:r>
      <w:r>
        <w:rPr>
          <w:sz w:val="28"/>
          <w:szCs w:val="28"/>
        </w:rPr>
        <w:t>.</w:t>
      </w:r>
    </w:p>
    <w:p w:rsidR="003349F5" w:rsidRPr="003349F5" w:rsidRDefault="003349F5" w:rsidP="003349F5">
      <w:pPr>
        <w:pStyle w:val="NoSpacing"/>
        <w:rPr>
          <w:rFonts w:ascii="Arial" w:hAnsi="Arial" w:cs="Arial"/>
          <w:sz w:val="24"/>
          <w:szCs w:val="24"/>
        </w:rPr>
      </w:pPr>
      <w:r w:rsidRPr="003349F5">
        <w:rPr>
          <w:rFonts w:ascii="Arial" w:hAnsi="Arial" w:cs="Arial"/>
          <w:sz w:val="24"/>
          <w:szCs w:val="24"/>
        </w:rPr>
        <w:t xml:space="preserve">In the beginning I checked the internet for help and found Turning Point.  I emailed first and explained my situation and the Turning Point worker returned my email. She was kind and cared about me.   I didn’t have a cell phone so that’s why I needed to email back and forth.  I used my friend’s phone and talked to the employee.  I went in and met with her and she explained the options to me.  She did safety planning with me.  I asked questions about divorce and she explained the process for filing for divorce in Indiana.  I didn’t know what was involved because I am from a different country.  We safety planned together so that if I needed to leave in a hurry I could take necessary documentation with me.  </w:t>
      </w:r>
    </w:p>
    <w:p w:rsidR="003349F5" w:rsidRPr="003349F5" w:rsidRDefault="003349F5" w:rsidP="003349F5">
      <w:pPr>
        <w:pStyle w:val="NoSpacing"/>
        <w:rPr>
          <w:rFonts w:ascii="Arial" w:hAnsi="Arial" w:cs="Arial"/>
          <w:sz w:val="24"/>
          <w:szCs w:val="24"/>
        </w:rPr>
      </w:pPr>
    </w:p>
    <w:p w:rsidR="003349F5" w:rsidRPr="003349F5" w:rsidRDefault="003349F5" w:rsidP="003349F5">
      <w:pPr>
        <w:pStyle w:val="NoSpacing"/>
        <w:rPr>
          <w:rFonts w:ascii="Arial" w:hAnsi="Arial" w:cs="Arial"/>
          <w:sz w:val="24"/>
          <w:szCs w:val="24"/>
        </w:rPr>
      </w:pPr>
      <w:r w:rsidRPr="003349F5">
        <w:rPr>
          <w:rFonts w:ascii="Arial" w:hAnsi="Arial" w:cs="Arial"/>
          <w:sz w:val="24"/>
          <w:szCs w:val="24"/>
        </w:rPr>
        <w:t xml:space="preserve">A month later, I ended up needing to go to shelter.  I was at shelter for almost two months.  I was able to get in touch with a pro-bono attorney to help me with my divorce.  Then, I also found housing that was reasonable and affordable.    I obtained an immigration attorney and am now working toward becoming an American citizen.  The staff at shelter was very helpful and outreach has helped me to stay organized and helped me get housing.  Outreach also helps me set new goals and helps me with focusing on what I need to do.  I am seeking employment thru the school corporation because it would work with my children’s school schedule.    I hope to get a full time job.  I completed my resume and cover letter with help from my outreach case manager.  I would like to stay living where I do at this time so that I can save money and be safe.  I so appreciate Turning Point services and will continue to work on goals that make my life better.   I think my life is so much better now and even though it isn’t easy, it’s worth it. </w:t>
      </w:r>
    </w:p>
    <w:p w:rsidR="003349F5" w:rsidRDefault="003349F5" w:rsidP="003349F5">
      <w:pPr>
        <w:rPr>
          <w:b/>
          <w:sz w:val="40"/>
          <w:szCs w:val="40"/>
        </w:rPr>
      </w:pPr>
    </w:p>
    <w:p w:rsidR="003349F5" w:rsidRPr="003349F5" w:rsidRDefault="003349F5" w:rsidP="003349F5">
      <w:pPr>
        <w:rPr>
          <w:rFonts w:ascii="Arial" w:hAnsi="Arial" w:cs="Arial"/>
          <w:color w:val="FFC000" w:themeColor="accent4"/>
          <w:sz w:val="28"/>
          <w:szCs w:val="28"/>
        </w:rPr>
      </w:pPr>
      <w:r w:rsidRPr="003349F5">
        <w:rPr>
          <w:rFonts w:ascii="Arial" w:hAnsi="Arial" w:cs="Arial"/>
          <w:b/>
          <w:sz w:val="40"/>
          <w:szCs w:val="40"/>
        </w:rPr>
        <w:t xml:space="preserve">How your gifts provide </w:t>
      </w:r>
      <w:r w:rsidRPr="003349F5">
        <w:rPr>
          <w:rFonts w:ascii="Arial" w:hAnsi="Arial" w:cs="Arial"/>
          <w:b/>
          <w:color w:val="FFC000"/>
          <w:sz w:val="40"/>
          <w:szCs w:val="40"/>
        </w:rPr>
        <w:t>Hope for Tomorrow….</w:t>
      </w:r>
      <w:r w:rsidRPr="003349F5">
        <w:rPr>
          <w:rFonts w:ascii="Arial" w:hAnsi="Arial" w:cs="Arial"/>
          <w:color w:val="FFC000"/>
          <w:sz w:val="28"/>
          <w:szCs w:val="28"/>
        </w:rPr>
        <w:t xml:space="preserve"> </w:t>
      </w:r>
      <w:r w:rsidRPr="003349F5">
        <w:rPr>
          <w:rFonts w:ascii="Arial" w:hAnsi="Arial" w:cs="Arial"/>
          <w:sz w:val="28"/>
          <w:szCs w:val="28"/>
        </w:rPr>
        <w:t>as reported by an Outreach Community Service Director reflecting on Prevention Education.</w:t>
      </w:r>
    </w:p>
    <w:p w:rsidR="003349F5" w:rsidRPr="003349F5" w:rsidRDefault="003349F5" w:rsidP="003349F5">
      <w:pPr>
        <w:pStyle w:val="NoSpacing"/>
        <w:rPr>
          <w:rFonts w:ascii="Arial" w:hAnsi="Arial" w:cs="Arial"/>
          <w:sz w:val="24"/>
          <w:szCs w:val="24"/>
        </w:rPr>
      </w:pPr>
      <w:r w:rsidRPr="003349F5">
        <w:rPr>
          <w:rFonts w:ascii="Arial" w:hAnsi="Arial" w:cs="Arial"/>
          <w:sz w:val="24"/>
          <w:szCs w:val="24"/>
        </w:rPr>
        <w:t xml:space="preserve">When I teach the Safe Dates program at a middle and high school level, I always discuss the dangers of strangulation, since it is so often disregarded by clients (e.g., “yeah, he choked me, but it’s not like he punched me or anything….”) and can have serious repercussions days, weeks, even years, after the event. About a week after </w:t>
      </w:r>
      <w:bookmarkStart w:id="0" w:name="_GoBack"/>
      <w:bookmarkEnd w:id="0"/>
      <w:r w:rsidRPr="003349F5">
        <w:rPr>
          <w:rFonts w:ascii="Arial" w:hAnsi="Arial" w:cs="Arial"/>
          <w:sz w:val="24"/>
          <w:szCs w:val="24"/>
        </w:rPr>
        <w:t xml:space="preserve">concluding a Safe Dates series at one of the schools, I received a call from a woman seeking services. She explained that she had been strangled by her partner and her son had witnessed it and called the police. The woman had a very unique last name that was very familiar to me and sure enough, after reviewing my Safe Dates sign-in sheet, her son was in the class that I had presented the information on the dangers of </w:t>
      </w:r>
      <w:r w:rsidRPr="003349F5">
        <w:rPr>
          <w:rFonts w:ascii="Arial" w:hAnsi="Arial" w:cs="Arial"/>
          <w:sz w:val="24"/>
          <w:szCs w:val="24"/>
        </w:rPr>
        <w:lastRenderedPageBreak/>
        <w:t xml:space="preserve">strangulation.  He listened, recognized the danger, and took the appropriate action which is </w:t>
      </w:r>
      <w:r w:rsidRPr="003349F5">
        <w:rPr>
          <w:rFonts w:ascii="Arial" w:hAnsi="Arial" w:cs="Arial"/>
          <w:i/>
          <w:iCs/>
          <w:sz w:val="24"/>
          <w:szCs w:val="24"/>
        </w:rPr>
        <w:t>exactly</w:t>
      </w:r>
      <w:r w:rsidRPr="003349F5">
        <w:rPr>
          <w:rFonts w:ascii="Arial" w:hAnsi="Arial" w:cs="Arial"/>
          <w:sz w:val="24"/>
          <w:szCs w:val="24"/>
        </w:rPr>
        <w:t xml:space="preserve"> what we want to accomplish with the Safe Dates program. </w:t>
      </w:r>
    </w:p>
    <w:p w:rsidR="008B0E07" w:rsidRPr="003349F5" w:rsidRDefault="003349F5">
      <w:pPr>
        <w:rPr>
          <w:rFonts w:ascii="Arial" w:hAnsi="Arial" w:cs="Arial"/>
          <w:sz w:val="24"/>
          <w:szCs w:val="24"/>
        </w:rPr>
      </w:pPr>
    </w:p>
    <w:sectPr w:rsidR="008B0E07" w:rsidRPr="0033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F5"/>
    <w:rsid w:val="003349F5"/>
    <w:rsid w:val="008C5290"/>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1B312-CB5D-4866-B292-D771FBE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5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2015-09-03T14:44:00Z</dcterms:created>
  <dcterms:modified xsi:type="dcterms:W3CDTF">2015-09-03T14:45:00Z</dcterms:modified>
</cp:coreProperties>
</file>